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13C08">
      <w:pPr>
        <w:rPr>
          <w:rFonts w:hint="eastAsia"/>
        </w:rPr>
      </w:pPr>
    </w:p>
    <w:p w14:paraId="4CDD313C">
      <w:pPr>
        <w:jc w:val="center"/>
        <w:rPr>
          <w:rFonts w:hint="eastAsia"/>
          <w:sz w:val="36"/>
          <w:szCs w:val="36"/>
        </w:rPr>
      </w:pPr>
      <w:r>
        <w:rPr>
          <w:rFonts w:hint="eastAsia"/>
          <w:sz w:val="36"/>
          <w:szCs w:val="36"/>
          <w:lang w:val="en-US" w:eastAsia="zh-CN"/>
        </w:rPr>
        <w:t>盐城师范学院</w:t>
      </w:r>
      <w:r>
        <w:rPr>
          <w:rFonts w:hint="eastAsia"/>
          <w:sz w:val="36"/>
          <w:szCs w:val="36"/>
        </w:rPr>
        <w:t>202</w:t>
      </w:r>
      <w:r>
        <w:rPr>
          <w:rFonts w:hint="eastAsia"/>
          <w:sz w:val="36"/>
          <w:szCs w:val="36"/>
          <w:lang w:val="en-US" w:eastAsia="zh-CN"/>
        </w:rPr>
        <w:t>6</w:t>
      </w:r>
      <w:r>
        <w:rPr>
          <w:rFonts w:hint="eastAsia"/>
          <w:sz w:val="36"/>
          <w:szCs w:val="36"/>
        </w:rPr>
        <w:t>年“助学二学历"招生专业介绍</w:t>
      </w:r>
    </w:p>
    <w:p w14:paraId="4B3A1614">
      <w:pPr>
        <w:rPr>
          <w:rFonts w:hint="eastAsia"/>
        </w:rPr>
      </w:pPr>
    </w:p>
    <w:p w14:paraId="497B9A13">
      <w:pPr>
        <w:rPr>
          <w:rFonts w:hint="eastAsia" w:ascii="仿宋" w:hAnsi="仿宋" w:eastAsia="仿宋" w:cs="仿宋"/>
          <w:b/>
          <w:bCs/>
          <w:sz w:val="28"/>
          <w:szCs w:val="28"/>
        </w:rPr>
      </w:pPr>
      <w:r>
        <w:rPr>
          <w:rFonts w:hint="eastAsia" w:ascii="仿宋" w:hAnsi="仿宋" w:eastAsia="仿宋" w:cs="仿宋"/>
          <w:b/>
          <w:bCs/>
          <w:sz w:val="28"/>
          <w:szCs w:val="28"/>
        </w:rPr>
        <w:t>※会计学※</w:t>
      </w:r>
    </w:p>
    <w:p w14:paraId="6BE54A92">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培养目标：</w:t>
      </w:r>
      <w:r>
        <w:rPr>
          <w:rFonts w:hint="eastAsia" w:ascii="仿宋" w:hAnsi="仿宋" w:eastAsia="仿宋" w:cs="仿宋"/>
          <w:color w:val="000000"/>
          <w:kern w:val="0"/>
          <w:sz w:val="24"/>
          <w:szCs w:val="24"/>
          <w:lang w:val="en-US" w:eastAsia="zh-CN" w:bidi="ar"/>
        </w:rPr>
        <w:t>本专业培养理想信念坚定，德、智、体、美、劳全面发展，具有较高的科学文化素养和较强的社会责任感，具备诚信品质，具有会计学等方面的基本知识和基本能力，掌握会计师的业务知识与专业技能，熟悉“互联网+”环境下的会计服务模式，能够在工商企业、金融企业、中介机构、政府机构、事业单位及其他相关部门从事会计相关工作的应用型人才。</w:t>
      </w:r>
    </w:p>
    <w:p w14:paraId="4CC98353">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主要课程：</w:t>
      </w:r>
      <w:r>
        <w:rPr>
          <w:rFonts w:hint="eastAsia" w:ascii="仿宋" w:hAnsi="仿宋" w:eastAsia="仿宋" w:cs="仿宋"/>
          <w:color w:val="000000"/>
          <w:kern w:val="0"/>
          <w:sz w:val="24"/>
          <w:szCs w:val="24"/>
          <w:lang w:val="en-US" w:eastAsia="zh-CN" w:bidi="ar"/>
        </w:rPr>
        <w:t>中国近现代史纲要；马克思主义基本原理概论；英语（专升本）；线性代数（经管类）；经济学原理（中级）；管理学原理（中级）；财务会计（中级）；会计信息系统、会计信息系统（实践）；管理会计；审计学；财务报表分析；公司法与企业法；税收学；内部控制与风险管理；会计学（本科）毕业论文等。</w:t>
      </w:r>
    </w:p>
    <w:p w14:paraId="38757271">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授予学士学位类别：</w:t>
      </w:r>
      <w:r>
        <w:rPr>
          <w:rFonts w:hint="eastAsia" w:ascii="仿宋" w:hAnsi="仿宋" w:eastAsia="仿宋" w:cs="仿宋"/>
          <w:color w:val="000000"/>
          <w:kern w:val="0"/>
          <w:sz w:val="24"/>
          <w:szCs w:val="24"/>
          <w:lang w:val="en-US" w:eastAsia="zh-CN" w:bidi="ar"/>
        </w:rPr>
        <w:t>管理学学士</w:t>
      </w:r>
    </w:p>
    <w:p w14:paraId="6362823F">
      <w:pPr>
        <w:rPr>
          <w:rFonts w:hint="eastAsia" w:ascii="仿宋" w:hAnsi="仿宋" w:eastAsia="仿宋" w:cs="仿宋"/>
          <w:sz w:val="24"/>
          <w:szCs w:val="24"/>
        </w:rPr>
      </w:pPr>
      <w:bookmarkStart w:id="0" w:name="_GoBack"/>
      <w:bookmarkEnd w:id="0"/>
    </w:p>
    <w:p w14:paraId="5090DAEF">
      <w:pPr>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法学</w:t>
      </w:r>
      <w:r>
        <w:rPr>
          <w:rFonts w:hint="eastAsia" w:ascii="仿宋" w:hAnsi="仿宋" w:eastAsia="仿宋" w:cs="仿宋"/>
          <w:b/>
          <w:bCs/>
          <w:sz w:val="28"/>
          <w:szCs w:val="28"/>
        </w:rPr>
        <w:t>※</w:t>
      </w:r>
    </w:p>
    <w:p w14:paraId="4401CEEF">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b/>
          <w:bCs/>
          <w:sz w:val="24"/>
          <w:szCs w:val="24"/>
        </w:rPr>
        <w:t>培养目标</w:t>
      </w:r>
      <w:r>
        <w:rPr>
          <w:rFonts w:hint="eastAsia" w:ascii="仿宋" w:hAnsi="仿宋" w:eastAsia="仿宋" w:cs="仿宋"/>
          <w:b/>
          <w:bCs/>
          <w:sz w:val="24"/>
          <w:szCs w:val="24"/>
          <w:lang w:eastAsia="zh-CN"/>
        </w:rPr>
        <w:t>：</w:t>
      </w:r>
      <w:r>
        <w:rPr>
          <w:rFonts w:hint="eastAsia" w:ascii="仿宋" w:hAnsi="仿宋" w:eastAsia="仿宋" w:cs="仿宋"/>
          <w:sz w:val="24"/>
          <w:szCs w:val="24"/>
          <w:lang w:val="en-US" w:eastAsia="zh-CN"/>
        </w:rPr>
        <w:t>本专业培养理想信念坚定，德、智、体、美、劳全面发展，具有较高的科学文化素养、职业道德水准、创新创业能力和社会责任感，适应社会和经济发展需要，掌握马克思主义基本理论，具有扎实的法律专业知识功底、熟练的法律职业技能和良好的法律职业品行，掌握法律基础知识，具备良好的沟通和文字表达能力，具备法律信息收集与处理能力，能够在党政机关和企业从事法律实务等方面工作的应用型专门人才。</w:t>
      </w:r>
    </w:p>
    <w:p w14:paraId="364D0F87">
      <w:pPr>
        <w:keepNext w:val="0"/>
        <w:keepLines w:val="0"/>
        <w:widowControl/>
        <w:suppressLineNumbers w:val="0"/>
        <w:jc w:val="left"/>
        <w:rPr>
          <w:rFonts w:hint="eastAsia" w:ascii="仿宋" w:hAnsi="仿宋" w:eastAsia="仿宋" w:cs="仿宋"/>
          <w:sz w:val="24"/>
          <w:szCs w:val="24"/>
          <w:lang w:val="en-US"/>
        </w:rPr>
      </w:pPr>
      <w:r>
        <w:rPr>
          <w:rFonts w:hint="eastAsia" w:ascii="仿宋" w:hAnsi="仿宋" w:eastAsia="仿宋" w:cs="仿宋"/>
          <w:b/>
          <w:bCs/>
          <w:sz w:val="24"/>
          <w:szCs w:val="24"/>
          <w:lang w:val="en-US" w:eastAsia="zh-CN"/>
        </w:rPr>
        <w:t>主要课程：</w:t>
      </w:r>
      <w:r>
        <w:rPr>
          <w:rFonts w:hint="eastAsia" w:ascii="仿宋" w:hAnsi="仿宋" w:eastAsia="仿宋" w:cs="仿宋"/>
          <w:color w:val="000000"/>
          <w:kern w:val="0"/>
          <w:sz w:val="24"/>
          <w:szCs w:val="24"/>
          <w:lang w:val="en-US" w:eastAsia="zh-CN" w:bidi="ar"/>
        </w:rPr>
        <w:t>中国近现代史纲要；马克思主义基本原理概论；英语（专升本） ；公司法；合同法；侵权责任法；国际法；国际经济法；物权法；行政法与行政诉讼法；知识产权法；劳动和社会保障法；环境资源法学；国际私法；证据法学；犯罪学；法学（本科）毕业论文等。</w:t>
      </w:r>
    </w:p>
    <w:p w14:paraId="437C7FFE">
      <w:pPr>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授予学士学位类别：</w:t>
      </w:r>
      <w:r>
        <w:rPr>
          <w:rFonts w:hint="eastAsia" w:ascii="仿宋" w:hAnsi="仿宋" w:eastAsia="仿宋" w:cs="仿宋"/>
          <w:b w:val="0"/>
          <w:bCs w:val="0"/>
          <w:sz w:val="24"/>
          <w:szCs w:val="24"/>
          <w:lang w:val="en-US" w:eastAsia="zh-CN"/>
        </w:rPr>
        <w:t>法学学士</w:t>
      </w:r>
    </w:p>
    <w:p w14:paraId="2CD8D63B">
      <w:pPr>
        <w:tabs>
          <w:tab w:val="left" w:pos="3253"/>
        </w:tabs>
        <w:rPr>
          <w:rFonts w:hint="eastAsia" w:ascii="仿宋" w:hAnsi="仿宋" w:eastAsia="仿宋" w:cs="仿宋"/>
          <w:sz w:val="24"/>
          <w:szCs w:val="24"/>
          <w:lang w:eastAsia="zh-CN"/>
        </w:rPr>
      </w:pPr>
      <w:r>
        <w:rPr>
          <w:rFonts w:hint="eastAsia" w:ascii="仿宋" w:hAnsi="仿宋" w:eastAsia="仿宋" w:cs="仿宋"/>
          <w:sz w:val="24"/>
          <w:szCs w:val="24"/>
          <w:lang w:eastAsia="zh-CN"/>
        </w:rPr>
        <w:tab/>
      </w:r>
    </w:p>
    <w:p w14:paraId="6B5C6FEE">
      <w:pPr>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商务英语</w:t>
      </w:r>
      <w:r>
        <w:rPr>
          <w:rFonts w:hint="eastAsia" w:ascii="仿宋" w:hAnsi="仿宋" w:eastAsia="仿宋" w:cs="仿宋"/>
          <w:b/>
          <w:bCs/>
          <w:sz w:val="28"/>
          <w:szCs w:val="28"/>
        </w:rPr>
        <w:t>※</w:t>
      </w:r>
    </w:p>
    <w:p w14:paraId="693FF8C7">
      <w:pPr>
        <w:keepNext w:val="0"/>
        <w:keepLines w:val="0"/>
        <w:widowControl/>
        <w:suppressLineNumbers w:val="0"/>
        <w:jc w:val="left"/>
        <w:rPr>
          <w:rFonts w:hint="eastAsia" w:ascii="仿宋" w:hAnsi="仿宋" w:eastAsia="仿宋" w:cs="仿宋"/>
          <w:b/>
          <w:bCs/>
          <w:sz w:val="24"/>
          <w:szCs w:val="24"/>
          <w:lang w:eastAsia="zh-CN"/>
        </w:rPr>
      </w:pPr>
      <w:r>
        <w:rPr>
          <w:rFonts w:hint="eastAsia" w:ascii="仿宋" w:hAnsi="仿宋" w:eastAsia="仿宋" w:cs="仿宋"/>
          <w:b/>
          <w:bCs/>
          <w:sz w:val="24"/>
          <w:szCs w:val="24"/>
        </w:rPr>
        <w:t>培养目标</w:t>
      </w:r>
      <w:r>
        <w:rPr>
          <w:rFonts w:hint="eastAsia" w:ascii="仿宋" w:hAnsi="仿宋" w:eastAsia="仿宋" w:cs="仿宋"/>
          <w:b/>
          <w:bCs/>
          <w:sz w:val="24"/>
          <w:szCs w:val="24"/>
          <w:lang w:eastAsia="zh-CN"/>
        </w:rPr>
        <w:t>：</w:t>
      </w:r>
      <w:r>
        <w:rPr>
          <w:rFonts w:hint="eastAsia" w:ascii="仿宋" w:hAnsi="仿宋" w:eastAsia="仿宋" w:cs="仿宋"/>
          <w:sz w:val="24"/>
          <w:szCs w:val="24"/>
          <w:lang w:val="en-US" w:eastAsia="zh-CN"/>
        </w:rPr>
        <w:t>本专业培养理想信念坚定，德、智、体、美、劳全面发展，具有较高的科学文化素养、职业道德水准和社会责任感，适应社会和经济发展需要，具有良好的综合素质和扎实的英语基本功，熟悉国际商务基础理论和知识，能够在国际贸易、涉外企事业单位从事营销、管理、公关、翻译等方面工作的应用型人才。</w:t>
      </w:r>
    </w:p>
    <w:p w14:paraId="3F4811EA">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bCs/>
          <w:sz w:val="24"/>
          <w:szCs w:val="24"/>
          <w:lang w:val="en-US" w:eastAsia="zh-CN"/>
        </w:rPr>
        <w:t>主要课程：</w:t>
      </w:r>
      <w:r>
        <w:rPr>
          <w:rFonts w:hint="eastAsia" w:ascii="仿宋" w:hAnsi="仿宋" w:eastAsia="仿宋" w:cs="仿宋"/>
          <w:color w:val="000000"/>
          <w:kern w:val="0"/>
          <w:sz w:val="24"/>
          <w:szCs w:val="24"/>
          <w:lang w:val="en-US" w:eastAsia="zh-CN" w:bidi="ar"/>
        </w:rPr>
        <w:t>中国近现代史纲要；马克思主义基本原理概论；第二外语（俄语）、</w:t>
      </w:r>
    </w:p>
    <w:p w14:paraId="69C4831B">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bidi="ar"/>
        </w:rPr>
        <w:t>第二外语（日语）、第二外语（法语）（任选一门）；高级商务英语；高级商务英语听说（实践）；高级商务英语写作；商务翻译（英汉互译）；欧洲文化入门；经济学原理（初级）；外贸口语（实践）；国际贸易实务（三）；国际市场营销学（二）；中国文化概论；商务英语毕业论文等。</w:t>
      </w:r>
    </w:p>
    <w:p w14:paraId="508B8B71">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授予学士学位类别：</w:t>
      </w:r>
      <w:r>
        <w:rPr>
          <w:rFonts w:hint="eastAsia" w:ascii="仿宋" w:hAnsi="仿宋" w:eastAsia="仿宋" w:cs="仿宋"/>
          <w:b w:val="0"/>
          <w:bCs w:val="0"/>
          <w:sz w:val="24"/>
          <w:szCs w:val="24"/>
          <w:lang w:val="en-US" w:eastAsia="zh-CN"/>
        </w:rPr>
        <w:t>文学学士</w:t>
      </w:r>
    </w:p>
    <w:p w14:paraId="0A224CC9">
      <w:pPr>
        <w:rPr>
          <w:rFonts w:hint="eastAsia" w:ascii="仿宋" w:hAnsi="仿宋" w:eastAsia="仿宋" w:cs="仿宋"/>
          <w:sz w:val="24"/>
          <w:szCs w:val="24"/>
        </w:rPr>
      </w:pPr>
    </w:p>
    <w:p w14:paraId="03B6B3D1">
      <w:pPr>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汉语言文学</w:t>
      </w:r>
      <w:r>
        <w:rPr>
          <w:rFonts w:hint="eastAsia" w:ascii="仿宋" w:hAnsi="仿宋" w:eastAsia="仿宋" w:cs="仿宋"/>
          <w:b/>
          <w:bCs/>
          <w:sz w:val="28"/>
          <w:szCs w:val="28"/>
        </w:rPr>
        <w:t>※</w:t>
      </w:r>
    </w:p>
    <w:p w14:paraId="1EEEBC1A">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sz w:val="24"/>
          <w:szCs w:val="24"/>
        </w:rPr>
        <w:t>培养目标</w:t>
      </w:r>
      <w:r>
        <w:rPr>
          <w:rFonts w:hint="eastAsia" w:ascii="仿宋" w:hAnsi="仿宋" w:eastAsia="仿宋" w:cs="仿宋"/>
          <w:b/>
          <w:bCs/>
          <w:sz w:val="24"/>
          <w:szCs w:val="24"/>
          <w:lang w:eastAsia="zh-CN"/>
        </w:rPr>
        <w:t>：</w:t>
      </w:r>
      <w:r>
        <w:rPr>
          <w:rFonts w:hint="eastAsia" w:ascii="仿宋" w:hAnsi="仿宋" w:eastAsia="仿宋" w:cs="仿宋"/>
          <w:color w:val="000000"/>
          <w:kern w:val="0"/>
          <w:sz w:val="24"/>
          <w:szCs w:val="24"/>
          <w:lang w:val="en-US" w:eastAsia="zh-CN" w:bidi="ar"/>
        </w:rPr>
        <w:t>本专业培养理想信念坚定，德、智、体、美、劳全面发展，具有较高的科学文化素养、职业道德水准、创新创业能力和社会责任感，适应社会和经济发展需要，具有扎实的汉语言文学基础，掌握汉语和中国文学的基本理论、基本知识，具有较强的审美能力和中文表达能力，具有初步的中国语言文学研究能力，能够在文化、教育、出版、传媒机构以及政府机关、企事业单位从事与汉语言文学运用相关工作的应用型人才。</w:t>
      </w:r>
    </w:p>
    <w:p w14:paraId="532F8DBF">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主要课程：</w:t>
      </w:r>
      <w:r>
        <w:rPr>
          <w:rFonts w:hint="eastAsia" w:ascii="仿宋" w:hAnsi="仿宋" w:eastAsia="仿宋" w:cs="仿宋"/>
          <w:color w:val="000000"/>
          <w:kern w:val="0"/>
          <w:sz w:val="24"/>
          <w:szCs w:val="24"/>
          <w:lang w:val="en-US" w:eastAsia="zh-CN" w:bidi="ar"/>
        </w:rPr>
        <w:t xml:space="preserve">中国近现代史纲要；马克思主义基本原理概论；英语（专升本）、日语（专升本）（任选一门）；美学；古代汉语；中国现代文学史；中国古代文学史（一）；中国古代文学史（二）；外国文学史；语言学概论；现代公文写作、唐宋诗词鉴赏、现代汉语语法修辞研究、明清小说专题、中国古代文论选读（考外语者，选考不少于3门课程，不少于14学分；不考外语者全选）；汉语言文学（本科）毕业论文等。 </w:t>
      </w:r>
    </w:p>
    <w:p w14:paraId="461C541A">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授予学士学位类别：</w:t>
      </w:r>
      <w:r>
        <w:rPr>
          <w:rFonts w:hint="eastAsia" w:ascii="仿宋" w:hAnsi="仿宋" w:eastAsia="仿宋" w:cs="仿宋"/>
          <w:b w:val="0"/>
          <w:bCs w:val="0"/>
          <w:sz w:val="24"/>
          <w:szCs w:val="24"/>
          <w:lang w:val="en-US" w:eastAsia="zh-CN"/>
        </w:rPr>
        <w:t>文学学士</w:t>
      </w:r>
    </w:p>
    <w:p w14:paraId="7F105D4D">
      <w:pPr>
        <w:rPr>
          <w:rFonts w:hint="eastAsia" w:ascii="仿宋" w:hAnsi="仿宋" w:eastAsia="仿宋" w:cs="仿宋"/>
          <w:sz w:val="24"/>
          <w:szCs w:val="24"/>
        </w:rPr>
      </w:pPr>
    </w:p>
    <w:p w14:paraId="323D1972">
      <w:pPr>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小学教育</w:t>
      </w:r>
      <w:r>
        <w:rPr>
          <w:rFonts w:hint="eastAsia" w:ascii="仿宋" w:hAnsi="仿宋" w:eastAsia="仿宋" w:cs="仿宋"/>
          <w:b/>
          <w:bCs/>
          <w:sz w:val="28"/>
          <w:szCs w:val="28"/>
        </w:rPr>
        <w:t>※</w:t>
      </w:r>
    </w:p>
    <w:p w14:paraId="79E064D9">
      <w:pPr>
        <w:keepNext w:val="0"/>
        <w:keepLines w:val="0"/>
        <w:widowControl/>
        <w:suppressLineNumbers w:val="0"/>
        <w:jc w:val="left"/>
        <w:rPr>
          <w:rFonts w:hint="eastAsia" w:ascii="仿宋" w:hAnsi="仿宋" w:eastAsia="仿宋" w:cs="仿宋"/>
          <w:b/>
          <w:bCs/>
          <w:sz w:val="24"/>
          <w:szCs w:val="24"/>
          <w:lang w:eastAsia="zh-CN"/>
        </w:rPr>
      </w:pPr>
      <w:r>
        <w:rPr>
          <w:rFonts w:hint="eastAsia" w:ascii="仿宋" w:hAnsi="仿宋" w:eastAsia="仿宋" w:cs="仿宋"/>
          <w:b/>
          <w:bCs/>
          <w:sz w:val="24"/>
          <w:szCs w:val="24"/>
        </w:rPr>
        <w:t>培养目标</w:t>
      </w:r>
      <w:r>
        <w:rPr>
          <w:rFonts w:hint="eastAsia" w:ascii="仿宋" w:hAnsi="仿宋" w:eastAsia="仿宋" w:cs="仿宋"/>
          <w:b/>
          <w:bCs/>
          <w:sz w:val="24"/>
          <w:szCs w:val="24"/>
          <w:lang w:eastAsia="zh-CN"/>
        </w:rPr>
        <w:t>：</w:t>
      </w:r>
      <w:r>
        <w:rPr>
          <w:rFonts w:hint="eastAsia" w:ascii="仿宋" w:hAnsi="仿宋" w:eastAsia="仿宋" w:cs="仿宋"/>
          <w:color w:val="000000"/>
          <w:kern w:val="0"/>
          <w:sz w:val="24"/>
          <w:szCs w:val="24"/>
          <w:lang w:val="en-US" w:eastAsia="zh-CN" w:bidi="ar"/>
        </w:rPr>
        <w:t>本专业培养理想信念坚定，德、智、体、美、劳全面发展，具有较高的科学文化素养、职业道德水准、创新创业能力和社会责任感，适应社会和经济发展需要，具有良好的师德修养，热爱小学教育事业，践行立德树人根本任务，尊重儿童发展规律，具备从事小学教师职业的相关理论、知识和技能，具有一定的教育研究能力和专业发展意识，能够胜任小学教育教学和管理等方面工作的</w:t>
      </w:r>
      <w:r>
        <w:rPr>
          <w:rFonts w:hint="default" w:ascii="仿宋" w:hAnsi="仿宋" w:eastAsia="仿宋" w:cs="仿宋"/>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一专多能</w:t>
      </w:r>
      <w:r>
        <w:rPr>
          <w:rFonts w:hint="default" w:ascii="仿宋" w:hAnsi="仿宋" w:eastAsia="仿宋" w:cs="仿宋"/>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应用型人才。</w:t>
      </w:r>
    </w:p>
    <w:p w14:paraId="3C97E2CA">
      <w:pPr>
        <w:keepNext w:val="0"/>
        <w:keepLines w:val="0"/>
        <w:widowControl/>
        <w:suppressLineNumbers w:val="0"/>
        <w:jc w:val="left"/>
        <w:rPr>
          <w:sz w:val="24"/>
          <w:szCs w:val="24"/>
        </w:rPr>
      </w:pPr>
      <w:r>
        <w:rPr>
          <w:rFonts w:hint="eastAsia" w:ascii="仿宋" w:hAnsi="仿宋" w:eastAsia="仿宋" w:cs="仿宋"/>
          <w:b/>
          <w:bCs/>
          <w:sz w:val="24"/>
          <w:szCs w:val="24"/>
          <w:lang w:val="en-US" w:eastAsia="zh-CN"/>
        </w:rPr>
        <w:t>主要课程：</w:t>
      </w:r>
      <w:r>
        <w:rPr>
          <w:rFonts w:ascii="仿宋" w:hAnsi="仿宋" w:eastAsia="仿宋" w:cs="仿宋"/>
          <w:color w:val="000000"/>
          <w:kern w:val="0"/>
          <w:sz w:val="24"/>
          <w:szCs w:val="24"/>
          <w:lang w:val="en-US" w:eastAsia="zh-CN" w:bidi="ar"/>
        </w:rPr>
        <w:t>中国近现代史纲要</w:t>
      </w:r>
      <w:r>
        <w:rPr>
          <w:rFonts w:hint="eastAsia" w:ascii="仿宋" w:hAnsi="仿宋" w:eastAsia="仿宋" w:cs="仿宋"/>
          <w:color w:val="000000"/>
          <w:kern w:val="0"/>
          <w:sz w:val="24"/>
          <w:szCs w:val="24"/>
          <w:lang w:val="en-US" w:eastAsia="zh-CN" w:bidi="ar"/>
        </w:rPr>
        <w:t>；马克思主义基本原理概论；英语（专升本）、日语（专升本）（任选一门）；发展与教育心理学；小学课程与教学设计、小学课程与教学设计（实践）；小学教育管理、小学教育管理（实践）；小学教育研究方法；小学综合性学习与跨学科教学、小学综合性学习与跨学科教学（实践）；</w:t>
      </w:r>
    </w:p>
    <w:p w14:paraId="690D8481">
      <w:p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小学教师专业发展；小学语文教学研究、小学数学教学研究（任选一门）；小学生心理辅导；小学创造教育；现代教育技术（一）；小学教育毕业论文等。</w:t>
      </w:r>
    </w:p>
    <w:p w14:paraId="7B8F3173">
      <w:pPr>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授予学士学位类别：</w:t>
      </w:r>
      <w:r>
        <w:rPr>
          <w:rFonts w:hint="eastAsia" w:ascii="仿宋" w:hAnsi="仿宋" w:eastAsia="仿宋" w:cs="仿宋"/>
          <w:b w:val="0"/>
          <w:bCs w:val="0"/>
          <w:sz w:val="24"/>
          <w:szCs w:val="24"/>
          <w:lang w:val="en-US" w:eastAsia="zh-CN"/>
        </w:rPr>
        <w:t>教育学学士</w:t>
      </w:r>
    </w:p>
    <w:p w14:paraId="4E1B83BD">
      <w:pPr>
        <w:rPr>
          <w:rFonts w:hint="eastAsia" w:ascii="仿宋" w:hAnsi="仿宋" w:eastAsia="仿宋" w:cs="仿宋"/>
          <w:sz w:val="24"/>
          <w:szCs w:val="24"/>
        </w:rPr>
      </w:pPr>
    </w:p>
    <w:p w14:paraId="726ED184">
      <w:pPr>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应用心理学</w:t>
      </w:r>
      <w:r>
        <w:rPr>
          <w:rFonts w:hint="eastAsia" w:ascii="仿宋" w:hAnsi="仿宋" w:eastAsia="仿宋" w:cs="仿宋"/>
          <w:b/>
          <w:bCs/>
          <w:sz w:val="28"/>
          <w:szCs w:val="28"/>
        </w:rPr>
        <w:t>※</w:t>
      </w:r>
    </w:p>
    <w:p w14:paraId="3A65F32C">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sz w:val="24"/>
          <w:szCs w:val="24"/>
        </w:rPr>
        <w:t>培养目标</w:t>
      </w:r>
      <w:r>
        <w:rPr>
          <w:rFonts w:hint="eastAsia" w:ascii="仿宋" w:hAnsi="仿宋" w:eastAsia="仿宋" w:cs="仿宋"/>
          <w:b/>
          <w:bCs/>
          <w:sz w:val="24"/>
          <w:szCs w:val="24"/>
          <w:lang w:eastAsia="zh-CN"/>
        </w:rPr>
        <w:t>：</w:t>
      </w:r>
      <w:r>
        <w:rPr>
          <w:rFonts w:hint="eastAsia" w:ascii="仿宋" w:hAnsi="仿宋" w:eastAsia="仿宋" w:cs="仿宋"/>
          <w:color w:val="000000"/>
          <w:kern w:val="0"/>
          <w:sz w:val="24"/>
          <w:szCs w:val="24"/>
          <w:lang w:val="en-US" w:eastAsia="zh-CN" w:bidi="ar"/>
        </w:rPr>
        <w:t>本专业培养理想信念坚定，德、智、体、美、劳全面发展，具有较高的科学文化素养、职业道德水准、创新创业能力和社会责任感，适应社会和经济发展需要，掌握现代心理学的基本理论、基本知识和基本技能，接受初步的心理学科学实验训练，能够在中小学、幼儿园、早教机构、社区服务机构等企事业单位从事人力资源管理与开发、心理测评咨询与辅导以及工业与经济等领域心理学应用相关工作的应用型人才。</w:t>
      </w:r>
    </w:p>
    <w:p w14:paraId="1D3AC5CA">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sz w:val="24"/>
          <w:szCs w:val="24"/>
          <w:lang w:val="en-US" w:eastAsia="zh-CN"/>
        </w:rPr>
        <w:t>主要课程：</w:t>
      </w:r>
      <w:r>
        <w:rPr>
          <w:rFonts w:ascii="仿宋" w:hAnsi="仿宋" w:eastAsia="仿宋" w:cs="仿宋"/>
          <w:color w:val="000000"/>
          <w:kern w:val="0"/>
          <w:sz w:val="24"/>
          <w:szCs w:val="24"/>
          <w:lang w:val="en-US" w:eastAsia="zh-CN" w:bidi="ar"/>
        </w:rPr>
        <w:t>中国近现代史纲要</w:t>
      </w:r>
      <w:r>
        <w:rPr>
          <w:rFonts w:hint="eastAsia" w:ascii="仿宋" w:hAnsi="仿宋" w:eastAsia="仿宋" w:cs="仿宋"/>
          <w:color w:val="000000"/>
          <w:kern w:val="0"/>
          <w:sz w:val="24"/>
          <w:szCs w:val="24"/>
          <w:lang w:val="en-US" w:eastAsia="zh-CN" w:bidi="ar"/>
        </w:rPr>
        <w:t xml:space="preserve">；马克思主义基本原理概论；英语（专升本）；普通心理学；发展与教育心理学；认知心理学；人格心理学；心理学研究方法；心理咨询原理与技术、心理咨询原理与技术（实践）；心理学史；心理统计学；人力资源开发与管理；团体咨询；应用心理学毕业论文等。 </w:t>
      </w:r>
    </w:p>
    <w:p w14:paraId="3ED4D5CF">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授予学士学位类别：</w:t>
      </w:r>
      <w:r>
        <w:rPr>
          <w:rFonts w:hint="eastAsia" w:ascii="仿宋" w:hAnsi="仿宋" w:eastAsia="仿宋" w:cs="仿宋"/>
          <w:b w:val="0"/>
          <w:bCs w:val="0"/>
          <w:sz w:val="24"/>
          <w:szCs w:val="24"/>
          <w:lang w:val="en-US" w:eastAsia="zh-CN"/>
        </w:rPr>
        <w:t>理学学士</w:t>
      </w:r>
    </w:p>
    <w:p w14:paraId="2341599E">
      <w:pPr>
        <w:rPr>
          <w:rFonts w:hint="eastAsia"/>
        </w:rPr>
      </w:pPr>
    </w:p>
    <w:p w14:paraId="1372DAC0">
      <w:pPr>
        <w:rPr>
          <w:rFonts w:hint="eastAsia"/>
        </w:rPr>
      </w:pPr>
    </w:p>
    <w:p w14:paraId="15DFF9C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4551">
    <w:pPr>
      <w:pStyle w:val="2"/>
      <w:jc w:val="center"/>
      <w:rPr>
        <w:rFonts w:hint="default" w:eastAsiaTheme="minorEastAsia"/>
        <w:lang w:val="en-US" w:eastAsia="zh-CN"/>
      </w:rPr>
    </w:pPr>
    <w:r>
      <w:rPr>
        <w:rFonts w:hint="eastAsia"/>
        <w:lang w:val="en-US" w:eastAsia="zh-CN"/>
      </w:rPr>
      <w:t>拓 展 专 业 领 域     成 就 跨 学 科 复 合 型 人 才</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473D6">
    <w:pPr>
      <w:jc w:val="center"/>
      <w:rPr>
        <w:rFonts w:hint="eastAsia" w:eastAsiaTheme="minorEastAsia"/>
        <w:sz w:val="18"/>
        <w:szCs w:val="18"/>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66284"/>
    <w:rsid w:val="03271F4D"/>
    <w:rsid w:val="19F210D5"/>
    <w:rsid w:val="1BDD21C2"/>
    <w:rsid w:val="1DF41A31"/>
    <w:rsid w:val="30166284"/>
    <w:rsid w:val="304879BE"/>
    <w:rsid w:val="34430F14"/>
    <w:rsid w:val="426D00FA"/>
    <w:rsid w:val="4E9D33E6"/>
    <w:rsid w:val="53F655B7"/>
    <w:rsid w:val="555B64D8"/>
    <w:rsid w:val="65F71C7C"/>
    <w:rsid w:val="6CDE6C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napToGrid/>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2140</Words>
  <Characters>2144</Characters>
  <TotalTime>56</TotalTime>
  <ScaleCrop>false</ScaleCrop>
  <LinksUpToDate>false</LinksUpToDate>
  <CharactersWithSpaces>2148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2025-05-08T16:18:00Z</dcterms:created>
  <dc:creator>207</dc:creator>
  <cp:lastModifiedBy>这就是我</cp:lastModifiedBy>
  <dcterms:modified xsi:type="dcterms:W3CDTF">2026-06-10T08:32:24Z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eyJoZGlkIjoiNmY1MTM2ZGYyNWUwYjMyMTFjOTAyNWYzZDhiZjBhMWIiLCJ1c2VySWQiOiI0NTMzMDA2MDMifQ==</vt:lpwstr>
  </property>
  <property fmtid="{D5CDD505-2E9C-101B-9397-08002B2CF9AE}" pid="3" name="KSOProductBuildVer">
    <vt:lpwstr>2052-12.1.0.25865</vt:lpwstr>
  </property>
  <property fmtid="{D5CDD505-2E9C-101B-9397-08002B2CF9AE}" pid="4" name="ICV">
    <vt:lpwstr>B3F3E8053AB14F408A4EC33EEA941D20_13</vt:lpwstr>
  </property>
</Properties>
</file>