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辅导教师增加以及阅卷流程图</w:t>
      </w:r>
    </w:p>
    <w:p>
      <w:r>
        <w:rPr>
          <w:rFonts w:hint="eastAsia"/>
          <w:sz w:val="32"/>
          <w:szCs w:val="40"/>
          <w:lang w:val="en-US" w:eastAsia="zh-CN"/>
        </w:rPr>
        <w:fldChar w:fldCharType="begin"/>
      </w:r>
      <w:r>
        <w:rPr>
          <w:rFonts w:hint="eastAsia"/>
          <w:sz w:val="32"/>
          <w:szCs w:val="40"/>
          <w:lang w:val="en-US" w:eastAsia="zh-CN"/>
        </w:rPr>
        <w:instrText xml:space="preserve"> HYPERLINK "http://www.ycitcj.sccchina.net/app/使用谷歌浏览器登录网址，输入账户密码进行教学点管理员登录。" </w:instrText>
      </w:r>
      <w:r>
        <w:rPr>
          <w:rFonts w:hint="eastAsia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40"/>
          <w:lang w:val="en-US" w:eastAsia="zh-CN"/>
        </w:rPr>
        <w:t>http://yctu.sccchina.net使用谷歌浏览器登录网址，输入账户密码进行教学点管理员登录。</w:t>
      </w:r>
      <w:r>
        <w:rPr>
          <w:rStyle w:val="4"/>
        </w:rPr>
        <w:drawing>
          <wp:inline distT="0" distB="0" distL="114300" distR="114300">
            <wp:extent cx="5274310" cy="23971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在教务模块下点击教师管理，进入，</w:t>
      </w:r>
      <w:r>
        <w:drawing>
          <wp:inline distT="0" distB="0" distL="114300" distR="114300">
            <wp:extent cx="5268595" cy="184467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点击导入或者增加进行辅导教师添加，填报相对应的选项以及需要辅导的课程教学版本，然后进行辅导教师学生分配。</w:t>
      </w:r>
      <w:r>
        <w:drawing>
          <wp:inline distT="0" distB="0" distL="114300" distR="114300">
            <wp:extent cx="5272405" cy="1571625"/>
            <wp:effectExtent l="0" t="0" r="1079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974465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2405" cy="1708785"/>
            <wp:effectExtent l="0" t="0" r="1079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262505"/>
            <wp:effectExtent l="0" t="0" r="0" b="1079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2278380"/>
            <wp:effectExtent l="0" t="0" r="190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使用添加教师的用户名和密码进行登录平台，用户名和密码相同，为开始时设置的用户名，首次登录需要重置密码，按要求进行密码重置。点击试卷评阅进入，选择待评阅状态下的试卷，进行评阅，输入主观题分数后，点击提交。</w:t>
      </w:r>
      <w:r>
        <w:drawing>
          <wp:inline distT="0" distB="0" distL="114300" distR="114300">
            <wp:extent cx="5269230" cy="5313045"/>
            <wp:effectExtent l="0" t="0" r="127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1770" cy="2543810"/>
            <wp:effectExtent l="0" t="0" r="1143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6055" cy="2747645"/>
            <wp:effectExtent l="0" t="0" r="444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6690" cy="2643505"/>
            <wp:effectExtent l="0" t="0" r="3810" b="1079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D0613"/>
    <w:multiLevelType w:val="singleLevel"/>
    <w:tmpl w:val="9F4D06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jY2N2E1Mzg0OWM5YjAzZjE1ZmE2Y2ExNTBjYjEifQ=="/>
  </w:docVars>
  <w:rsids>
    <w:rsidRoot w:val="2AE72DA6"/>
    <w:rsid w:val="153C74AE"/>
    <w:rsid w:val="2AE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248</Characters>
  <Lines>0</Lines>
  <Paragraphs>0</Paragraphs>
  <TotalTime>4</TotalTime>
  <ScaleCrop>false</ScaleCrop>
  <LinksUpToDate>false</LinksUpToDate>
  <CharactersWithSpaces>248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2022-06-28T02:05:00Z</dcterms:created>
  <dc:creator>暖心的刺猬</dc:creator>
  <cp:lastModifiedBy>暖心的刺猬</cp:lastModifiedBy>
  <dcterms:modified xsi:type="dcterms:W3CDTF">2022-06-30T02:54:36Z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B7297EF9330B43C7A5CD23BA61A5727F</vt:lpwstr>
  </property>
</Properties>
</file>