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C8EADA">
      <w:pPr>
        <w:pStyle w:val="2"/>
        <w:rPr>
          <w:rFonts w:hint="eastAsia"/>
          <w:sz w:val="44"/>
          <w:szCs w:val="44"/>
        </w:rPr>
      </w:pPr>
      <w:r>
        <w:rPr>
          <w:sz w:val="44"/>
          <w:szCs w:val="44"/>
        </w:rPr>
        <w:t>盐城师范学院</w:t>
      </w:r>
      <w:r>
        <w:rPr>
          <w:rFonts w:hint="eastAsia"/>
          <w:sz w:val="44"/>
          <w:szCs w:val="44"/>
        </w:rPr>
        <w:t>成人高等教育                      缴费指南</w:t>
      </w:r>
    </w:p>
    <w:p w14:paraId="126F1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一、网上自助缴费：</w:t>
      </w:r>
    </w:p>
    <w:p w14:paraId="4A247769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Style w:val="7"/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7"/>
          <w:rFonts w:hint="eastAsia" w:ascii="仿宋" w:hAnsi="仿宋" w:eastAsia="仿宋" w:cs="仿宋"/>
          <w:sz w:val="32"/>
          <w:szCs w:val="32"/>
          <w:lang w:val="en-US"/>
        </w:rPr>
        <w:t>学校财务处网上缴费平台（http://sf.yctu.edu.cn/）或微信关注“盐城师范学院财务处”公众号，填写用户名（学号）、初始密码（身份证后六位）、验证码，确认个人信息后，选择所需缴纳的费用项目后付款，即可完成缴费。</w:t>
      </w:r>
    </w:p>
    <w:p w14:paraId="7405CD9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二、电子票据下载方式</w:t>
      </w:r>
    </w:p>
    <w:p w14:paraId="1DADCB0A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Style w:val="7"/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7"/>
          <w:rFonts w:hint="eastAsia" w:ascii="仿宋" w:hAnsi="仿宋" w:eastAsia="仿宋" w:cs="仿宋"/>
          <w:sz w:val="32"/>
          <w:szCs w:val="32"/>
          <w:lang w:val="en-US"/>
        </w:rPr>
        <w:t>学校推行财政票据电子化，学费等不再提供纸质票据。可以通过以下三种方式查询、下载、打印电子票据。</w:t>
      </w:r>
    </w:p>
    <w:p w14:paraId="2F5311BB">
      <w:pPr>
        <w:pStyle w:val="4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jc w:val="both"/>
        <w:textAlignment w:val="auto"/>
        <w:rPr>
          <w:rFonts w:hint="eastAsia" w:ascii="仿宋" w:hAnsi="仿宋" w:eastAsia="仿宋" w:cs="仿宋"/>
          <w:kern w:val="2"/>
          <w:sz w:val="32"/>
          <w:szCs w:val="32"/>
        </w:rPr>
      </w:pPr>
      <w:r>
        <w:rPr>
          <w:rFonts w:hint="eastAsia" w:ascii="仿宋" w:hAnsi="仿宋" w:eastAsia="仿宋" w:cs="仿宋"/>
          <w:kern w:val="2"/>
          <w:sz w:val="32"/>
          <w:szCs w:val="32"/>
        </w:rPr>
        <w:t>学生缴费成功后，当月末或次月上</w:t>
      </w:r>
      <w:bookmarkStart w:id="0" w:name="_GoBack"/>
      <w:bookmarkEnd w:id="0"/>
      <w:r>
        <w:rPr>
          <w:rFonts w:hint="eastAsia" w:ascii="仿宋" w:hAnsi="仿宋" w:eastAsia="仿宋" w:cs="仿宋"/>
          <w:kern w:val="2"/>
          <w:sz w:val="32"/>
          <w:szCs w:val="32"/>
        </w:rPr>
        <w:t>旬即可开具电子票据，该票据就是缴费依据，可以通过以下途径查询、下载本人非税电子票据：</w:t>
      </w:r>
    </w:p>
    <w:p w14:paraId="20DBF7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1.实名登录（</w:t>
      </w:r>
      <w:r>
        <w:rPr>
          <w:rStyle w:val="8"/>
          <w:rFonts w:hint="eastAsia" w:ascii="仿宋" w:hAnsi="仿宋" w:eastAsia="仿宋" w:cs="仿宋"/>
          <w:sz w:val="32"/>
          <w:szCs w:val="32"/>
          <w:lang w:bidi="zh-CN"/>
        </w:rPr>
        <w:t>http://einvoice.jsczt.cn/#/verify</w:t>
      </w:r>
      <w:r>
        <w:rPr>
          <w:rFonts w:hint="eastAsia" w:ascii="仿宋" w:hAnsi="仿宋" w:eastAsia="仿宋" w:cs="仿宋"/>
          <w:sz w:val="32"/>
          <w:szCs w:val="32"/>
        </w:rPr>
        <w:t>）省财政电子票据查验平台。在“我的票据”栏目查询获取本人所有的财政电子票据</w:t>
      </w:r>
    </w:p>
    <w:p w14:paraId="31A9DE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2.实名登陆苏服办APP，在“我的”—“电子票据”栏目查询获取本人所有的财政电子票据。</w:t>
      </w:r>
    </w:p>
    <w:p w14:paraId="0118414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三、密码遗忘</w:t>
      </w:r>
    </w:p>
    <w:p w14:paraId="1A8CF37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Style w:val="7"/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7"/>
          <w:rFonts w:hint="eastAsia" w:ascii="仿宋" w:hAnsi="仿宋" w:eastAsia="仿宋" w:cs="仿宋"/>
          <w:sz w:val="32"/>
          <w:szCs w:val="32"/>
          <w:lang w:val="en-US"/>
        </w:rPr>
        <w:t>如遗忘缴费平台密码，可通过PC端登录“网上缴费平台”选择“重置密码”即可进行密码重置。（</w:t>
      </w:r>
      <w:r>
        <w:rPr>
          <w:rFonts w:hint="eastAsia" w:ascii="仿宋" w:hAnsi="仿宋" w:eastAsia="仿宋" w:cs="仿宋"/>
          <w:sz w:val="32"/>
          <w:szCs w:val="32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</w:rPr>
        <w:instrText xml:space="preserve"> HYPERLINK "http://sf.yctu.edu.cn/" </w:instrText>
      </w:r>
      <w:r>
        <w:rPr>
          <w:rFonts w:hint="eastAsia" w:ascii="仿宋" w:hAnsi="仿宋" w:eastAsia="仿宋" w:cs="仿宋"/>
          <w:sz w:val="32"/>
          <w:szCs w:val="32"/>
        </w:rPr>
        <w:fldChar w:fldCharType="separate"/>
      </w:r>
      <w:r>
        <w:rPr>
          <w:rStyle w:val="8"/>
          <w:rFonts w:hint="eastAsia" w:ascii="仿宋" w:hAnsi="仿宋" w:eastAsia="仿宋" w:cs="仿宋"/>
          <w:sz w:val="32"/>
          <w:szCs w:val="32"/>
          <w:lang w:val="en-US"/>
        </w:rPr>
        <w:t>http://sf.yctu.edu.cn/</w:t>
      </w:r>
      <w:r>
        <w:rPr>
          <w:rStyle w:val="8"/>
          <w:rFonts w:hint="eastAsia" w:ascii="仿宋" w:hAnsi="仿宋" w:eastAsia="仿宋" w:cs="仿宋"/>
          <w:sz w:val="32"/>
          <w:szCs w:val="32"/>
          <w:lang w:val="en-US"/>
        </w:rPr>
        <w:fldChar w:fldCharType="end"/>
      </w:r>
      <w:r>
        <w:rPr>
          <w:rStyle w:val="7"/>
          <w:rFonts w:hint="eastAsia" w:ascii="仿宋" w:hAnsi="仿宋" w:eastAsia="仿宋" w:cs="仿宋"/>
          <w:sz w:val="32"/>
          <w:szCs w:val="32"/>
          <w:lang w:val="en-US"/>
        </w:rPr>
        <w:t>）</w:t>
      </w:r>
    </w:p>
    <w:p w14:paraId="2C642E2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2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四、注意事项</w:t>
      </w:r>
    </w:p>
    <w:p w14:paraId="1A4BC6C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Style w:val="7"/>
          <w:rFonts w:hint="eastAsia" w:ascii="仿宋" w:hAnsi="仿宋" w:eastAsia="仿宋" w:cs="仿宋"/>
          <w:sz w:val="32"/>
          <w:szCs w:val="32"/>
          <w:lang w:val="en-US"/>
        </w:rPr>
      </w:pPr>
      <w:r>
        <w:rPr>
          <w:rStyle w:val="7"/>
          <w:rFonts w:hint="eastAsia" w:ascii="仿宋" w:hAnsi="仿宋" w:eastAsia="仿宋" w:cs="仿宋"/>
          <w:sz w:val="32"/>
          <w:szCs w:val="32"/>
          <w:lang w:val="en-US"/>
        </w:rPr>
        <w:t>学费按年缴纳，一年一次，一般在3月底前完成，请按时缴纳以免影响学籍注册。</w:t>
      </w:r>
    </w:p>
    <w:p w14:paraId="6814B2D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五、防诈提醒</w:t>
      </w:r>
    </w:p>
    <w:p w14:paraId="0634885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2" w:lineRule="exact"/>
        <w:ind w:firstLine="440"/>
        <w:textAlignment w:val="auto"/>
        <w:rPr>
          <w:rStyle w:val="7"/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缴费期间，学校不会以任何名义索要你的银行卡信息。对来历不明的短信或电话提高警惕，不要向个人或不明账户进行转账。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20"/>
      </w:pPr>
      <w:r>
        <w:separator/>
      </w:r>
    </w:p>
  </w:endnote>
  <w:endnote w:type="continuationSeparator" w:id="1">
    <w:p>
      <w:pPr>
        <w:spacing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20"/>
      </w:pPr>
      <w:r>
        <w:separator/>
      </w:r>
    </w:p>
  </w:footnote>
  <w:footnote w:type="continuationSeparator" w:id="1">
    <w:p>
      <w:pPr>
        <w:spacing w:line="240" w:lineRule="auto"/>
        <w:ind w:firstLine="42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C1C"/>
    <w:rsid w:val="000170AA"/>
    <w:rsid w:val="003F7FDB"/>
    <w:rsid w:val="004952DC"/>
    <w:rsid w:val="00520BA5"/>
    <w:rsid w:val="00961C1C"/>
    <w:rsid w:val="00972296"/>
    <w:rsid w:val="00B14BA7"/>
    <w:rsid w:val="00B35635"/>
    <w:rsid w:val="00D3582E"/>
    <w:rsid w:val="14A3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exact"/>
      <w:ind w:firstLine="880" w:firstLineChars="20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pacing w:before="460" w:after="330" w:line="576" w:lineRule="auto"/>
      <w:ind w:firstLine="0" w:firstLineChars="0"/>
      <w:jc w:val="center"/>
      <w:outlineLvl w:val="0"/>
    </w:pPr>
    <w:rPr>
      <w:rFonts w:eastAsia="方正小标宋_GBK"/>
      <w:kern w:val="44"/>
      <w:sz w:val="36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rPr>
      <w:rFonts w:ascii="宋体" w:hAnsi="宋体" w:eastAsia="宋体" w:cs="宋体"/>
      <w:szCs w:val="28"/>
      <w:lang w:val="zh-CN" w:bidi="zh-CN"/>
    </w:rPr>
  </w:style>
  <w:style w:type="paragraph" w:styleId="4">
    <w:name w:val="Normal (Web)"/>
    <w:basedOn w:val="1"/>
    <w:qFormat/>
    <w:uiPriority w:val="99"/>
    <w:pPr>
      <w:spacing w:line="23" w:lineRule="atLeast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22"/>
    <w:rPr>
      <w:rFonts w:ascii="Calibri" w:hAnsi="Calibri" w:eastAsia="黑体"/>
      <w:sz w:val="21"/>
    </w:rPr>
  </w:style>
  <w:style w:type="character" w:styleId="8">
    <w:name w:val="Hyperlink"/>
    <w:basedOn w:val="6"/>
    <w:qFormat/>
    <w:uiPriority w:val="99"/>
    <w:rPr>
      <w:color w:val="333333"/>
      <w:u w:val="none"/>
    </w:rPr>
  </w:style>
  <w:style w:type="character" w:customStyle="1" w:styleId="9">
    <w:name w:val="标题 1 字符"/>
    <w:basedOn w:val="6"/>
    <w:link w:val="2"/>
    <w:uiPriority w:val="0"/>
    <w:rPr>
      <w:rFonts w:eastAsia="方正小标宋_GBK"/>
      <w:kern w:val="44"/>
      <w:sz w:val="36"/>
      <w:szCs w:val="24"/>
    </w:rPr>
  </w:style>
  <w:style w:type="character" w:customStyle="1" w:styleId="10">
    <w:name w:val="正文文本 字符"/>
    <w:basedOn w:val="6"/>
    <w:link w:val="3"/>
    <w:qFormat/>
    <w:uiPriority w:val="1"/>
    <w:rPr>
      <w:rFonts w:ascii="宋体" w:hAnsi="宋体" w:eastAsia="宋体" w:cs="宋体"/>
      <w:szCs w:val="2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477</Words>
  <Characters>558</Characters>
  <Lines>4</Lines>
  <Paragraphs>1</Paragraphs>
  <TotalTime>1</TotalTime>
  <ScaleCrop>false</ScaleCrop>
  <LinksUpToDate>false</LinksUpToDate>
  <CharactersWithSpaces>616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2025-03-26T06:49:00Z</dcterms:created>
  <dc:creator>熊</dc:creator>
  <cp:lastModifiedBy>Zzh</cp:lastModifiedBy>
  <dcterms:modified xsi:type="dcterms:W3CDTF">2025-03-27T01:22:32Z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eyJoZGlkIjoiNzdmZTc2OWFlMGUyMTI2MDFiNzlmZjNhZmM4NzM4M2QiLCJ1c2VySWQiOiI5NDY3NTY1NTgifQ==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CD5324AC2E9042CF9652C73D02F88868_12</vt:lpwstr>
  </property>
</Properties>
</file>